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BD" w:rsidRPr="006F6BC5" w:rsidRDefault="00B359CE" w:rsidP="00B359CE">
      <w:pPr>
        <w:widowControl/>
        <w:spacing w:line="360" w:lineRule="auto"/>
        <w:rPr>
          <w:rFonts w:ascii="Times New Roman" w:hAnsi="Times New Roman" w:cs="Times New Roman"/>
          <w:b/>
          <w:color w:val="212121"/>
          <w:kern w:val="0"/>
          <w:szCs w:val="21"/>
        </w:rPr>
      </w:pPr>
      <w:r>
        <w:rPr>
          <w:rFonts w:ascii="Times New Roman" w:hAnsi="Times New Roman" w:cs="Times New Roman" w:hint="eastAsia"/>
          <w:b/>
          <w:color w:val="212121"/>
          <w:kern w:val="0"/>
          <w:szCs w:val="21"/>
        </w:rPr>
        <w:t>附件</w:t>
      </w:r>
      <w:r>
        <w:rPr>
          <w:rFonts w:ascii="Times New Roman" w:hAnsi="Times New Roman" w:cs="Times New Roman" w:hint="eastAsia"/>
          <w:b/>
          <w:color w:val="212121"/>
          <w:kern w:val="0"/>
          <w:szCs w:val="21"/>
        </w:rPr>
        <w:t xml:space="preserve">4             </w:t>
      </w:r>
      <w:r w:rsidR="00C45924">
        <w:rPr>
          <w:rFonts w:ascii="Times New Roman" w:hAnsi="Times New Roman" w:cs="Times New Roman"/>
          <w:b/>
          <w:color w:val="212121"/>
          <w:kern w:val="0"/>
          <w:szCs w:val="21"/>
        </w:rPr>
        <w:t>2018</w:t>
      </w:r>
      <w:r w:rsidR="0054158F" w:rsidRPr="006F6BC5">
        <w:rPr>
          <w:rFonts w:ascii="Times New Roman" w:hAnsi="Times New Roman" w:cs="Times New Roman"/>
          <w:b/>
          <w:color w:val="212121"/>
          <w:kern w:val="0"/>
          <w:szCs w:val="21"/>
        </w:rPr>
        <w:t>年四川省</w:t>
      </w:r>
      <w:r w:rsidR="00427407" w:rsidRPr="006F6BC5">
        <w:rPr>
          <w:rFonts w:ascii="Times New Roman" w:hAnsi="Times New Roman" w:cs="Times New Roman" w:hint="eastAsia"/>
          <w:b/>
          <w:color w:val="212121"/>
          <w:kern w:val="0"/>
          <w:szCs w:val="21"/>
        </w:rPr>
        <w:t>大学生</w:t>
      </w:r>
      <w:r w:rsidR="0054158F" w:rsidRPr="006F6BC5">
        <w:rPr>
          <w:rFonts w:ascii="Times New Roman" w:hAnsi="Times New Roman" w:cs="Times New Roman"/>
          <w:b/>
          <w:color w:val="212121"/>
          <w:kern w:val="0"/>
          <w:szCs w:val="21"/>
        </w:rPr>
        <w:t>环保科普创意大赛评分标准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b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b/>
          <w:color w:val="212121"/>
          <w:kern w:val="0"/>
          <w:szCs w:val="21"/>
        </w:rPr>
        <w:t>一、评审细则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1</w:t>
      </w:r>
      <w:r w:rsidR="00C45924">
        <w:rPr>
          <w:rFonts w:ascii="Times New Roman" w:hAnsi="Times New Roman" w:cs="Times New Roman" w:hint="eastAsia"/>
          <w:color w:val="212121"/>
          <w:kern w:val="0"/>
          <w:szCs w:val="21"/>
        </w:rPr>
        <w:t>.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评审采取评委打分制，评委按照分组情况，根据评选标准打分。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2</w:t>
      </w:r>
      <w:r w:rsidR="00C45924">
        <w:rPr>
          <w:rFonts w:ascii="Times New Roman" w:hAnsi="Times New Roman" w:cs="Times New Roman" w:hint="eastAsia"/>
          <w:color w:val="212121"/>
          <w:kern w:val="0"/>
          <w:szCs w:val="21"/>
        </w:rPr>
        <w:t>.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各评委独立打分，并提出评审意见。对评委参与创作或有利益关系的作品，该评委不参与该项目打分。</w:t>
      </w:r>
    </w:p>
    <w:p w:rsidR="0054158F" w:rsidRPr="006F6BC5" w:rsidRDefault="0054158F" w:rsidP="006C7FC2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3</w:t>
      </w:r>
      <w:r w:rsidR="00C45924">
        <w:rPr>
          <w:rFonts w:ascii="Times New Roman" w:hAnsi="Times New Roman" w:cs="Times New Roman" w:hint="eastAsia"/>
          <w:color w:val="212121"/>
          <w:kern w:val="0"/>
          <w:szCs w:val="21"/>
        </w:rPr>
        <w:t>.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评选各奖项的获奖作品由评委会主任征求全体评委意见，撰写评语。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4</w:t>
      </w:r>
      <w:r w:rsidR="00C45924">
        <w:rPr>
          <w:rFonts w:ascii="Times New Roman" w:hAnsi="Times New Roman" w:cs="Times New Roman" w:hint="eastAsia"/>
          <w:color w:val="212121"/>
          <w:kern w:val="0"/>
          <w:szCs w:val="21"/>
        </w:rPr>
        <w:t>.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评审要点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1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）同一作者的作品入围不得超过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3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个。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2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）作品内容偏离环境保护</w:t>
      </w:r>
      <w:r w:rsidR="00721B00" w:rsidRPr="006F6BC5">
        <w:rPr>
          <w:rFonts w:ascii="Times New Roman" w:hAnsi="Times New Roman" w:cs="Times New Roman" w:hint="eastAsia"/>
          <w:color w:val="212121"/>
          <w:kern w:val="0"/>
          <w:szCs w:val="21"/>
        </w:rPr>
        <w:t>和生态文明建设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内容主线的不进入终审。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3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）作品不能体现</w:t>
      </w:r>
      <w:r w:rsidR="00721B00" w:rsidRPr="006F6BC5">
        <w:rPr>
          <w:rFonts w:ascii="Times New Roman" w:hAnsi="Times New Roman" w:cs="Times New Roman" w:hint="eastAsia"/>
          <w:color w:val="212121"/>
          <w:kern w:val="0"/>
          <w:szCs w:val="21"/>
        </w:rPr>
        <w:t>环保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科普内容，画面与知识脱节的不进入终审。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4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）作品缺乏创意，或者创意雷同的不进入终审。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5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）作品制作水平较低的不进入终审。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6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）作品表达主题含混不清的不进入终审。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7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）作品创作手法、表达内容、观念脱离时代背景的不进入终审。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b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b/>
          <w:color w:val="212121"/>
          <w:kern w:val="0"/>
          <w:szCs w:val="21"/>
        </w:rPr>
        <w:t>二、评分标准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1</w:t>
      </w:r>
      <w:r w:rsidR="00C45924">
        <w:rPr>
          <w:rFonts w:ascii="Times New Roman" w:hAnsi="Times New Roman" w:cs="Times New Roman" w:hint="eastAsia"/>
          <w:color w:val="212121"/>
          <w:kern w:val="0"/>
          <w:szCs w:val="21"/>
        </w:rPr>
        <w:t>.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评分要点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1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）思想性：积极健康，反映社会主义核心价值观、主流价值导向和人民群众意愿。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2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）科学性：具备一定的环境科技知识，概念和科学技术术语表达准确严谨、主题明确。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3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）可读性：知识表达通俗易懂，可读性强。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4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）艺术性：充分体现时代特点；赏心悦目，有较强艺术表现力和感染力。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5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）统一性：内容与艺术形式完美融合。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（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6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）创意性：内容具有创新性，符合时代潮流，受到群众喜爱，可塑性强。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2</w:t>
      </w:r>
      <w:r w:rsidR="00C45924">
        <w:rPr>
          <w:rFonts w:ascii="Times New Roman" w:hAnsi="Times New Roman" w:cs="Times New Roman" w:hint="eastAsia"/>
          <w:color w:val="212121"/>
          <w:kern w:val="0"/>
          <w:szCs w:val="21"/>
        </w:rPr>
        <w:t>.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打分原则</w:t>
      </w:r>
    </w:p>
    <w:p w:rsidR="0054158F" w:rsidRPr="006F6BC5" w:rsidRDefault="0054158F" w:rsidP="006F6BC5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  <w:r w:rsidRPr="006F6BC5">
        <w:rPr>
          <w:rFonts w:ascii="Times New Roman" w:hAnsi="Times New Roman" w:cs="Times New Roman"/>
          <w:color w:val="212121"/>
          <w:kern w:val="0"/>
          <w:szCs w:val="21"/>
        </w:rPr>
        <w:t>各位专家独立打分，每个作品打分满分均为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100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分，作品最终得分由专家打分平均分得出。</w:t>
      </w:r>
      <w:r w:rsidR="006F6BC5">
        <w:rPr>
          <w:rFonts w:ascii="Times New Roman" w:hAnsi="Times New Roman" w:cs="Times New Roman"/>
          <w:color w:val="212121"/>
          <w:kern w:val="0"/>
          <w:szCs w:val="21"/>
        </w:rPr>
        <w:t> 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一等奖分值区间：</w:t>
      </w:r>
      <w:r w:rsidR="006F6BC5">
        <w:rPr>
          <w:rFonts w:ascii="Times New Roman" w:hAnsi="Times New Roman" w:cs="Times New Roman"/>
          <w:color w:val="212121"/>
          <w:kern w:val="0"/>
          <w:szCs w:val="21"/>
        </w:rPr>
        <w:t>80</w:t>
      </w:r>
      <w:r w:rsidR="006F6BC5">
        <w:rPr>
          <w:rFonts w:ascii="Times New Roman" w:hAnsi="Times New Roman" w:cs="Times New Roman"/>
          <w:color w:val="212121"/>
          <w:kern w:val="0"/>
          <w:szCs w:val="21"/>
        </w:rPr>
        <w:t>以上</w:t>
      </w:r>
      <w:r w:rsidR="006F6BC5">
        <w:rPr>
          <w:rFonts w:ascii="Times New Roman" w:hAnsi="Times New Roman" w:cs="Times New Roman" w:hint="eastAsia"/>
          <w:color w:val="212121"/>
          <w:kern w:val="0"/>
          <w:szCs w:val="21"/>
        </w:rPr>
        <w:t>；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 xml:space="preserve"> 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二等奖分值区间：</w:t>
      </w:r>
      <w:r w:rsidR="006F6BC5">
        <w:rPr>
          <w:rFonts w:ascii="Times New Roman" w:hAnsi="Times New Roman" w:cs="Times New Roman"/>
          <w:color w:val="212121"/>
          <w:kern w:val="0"/>
          <w:szCs w:val="21"/>
        </w:rPr>
        <w:t>71-8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0</w:t>
      </w:r>
      <w:r w:rsidR="006F6BC5">
        <w:rPr>
          <w:rFonts w:ascii="Times New Roman" w:hAnsi="Times New Roman" w:cs="Times New Roman" w:hint="eastAsia"/>
          <w:color w:val="212121"/>
          <w:kern w:val="0"/>
          <w:szCs w:val="21"/>
        </w:rPr>
        <w:t>；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三等奖分值区间：</w:t>
      </w:r>
      <w:r w:rsidR="006F6BC5">
        <w:rPr>
          <w:rFonts w:ascii="Times New Roman" w:hAnsi="Times New Roman" w:cs="Times New Roman"/>
          <w:color w:val="212121"/>
          <w:kern w:val="0"/>
          <w:szCs w:val="21"/>
        </w:rPr>
        <w:t>61-7</w:t>
      </w:r>
      <w:r w:rsidRPr="006F6BC5">
        <w:rPr>
          <w:rFonts w:ascii="Times New Roman" w:hAnsi="Times New Roman" w:cs="Times New Roman"/>
          <w:color w:val="212121"/>
          <w:kern w:val="0"/>
          <w:szCs w:val="21"/>
        </w:rPr>
        <w:t>0</w:t>
      </w:r>
      <w:r w:rsidR="006F6BC5">
        <w:rPr>
          <w:rFonts w:ascii="Times New Roman" w:hAnsi="Times New Roman" w:cs="Times New Roman" w:hint="eastAsia"/>
          <w:color w:val="212121"/>
          <w:kern w:val="0"/>
          <w:szCs w:val="21"/>
        </w:rPr>
        <w:t>。</w:t>
      </w:r>
    </w:p>
    <w:p w:rsidR="0054158F" w:rsidRPr="006F6BC5" w:rsidRDefault="0054158F" w:rsidP="00C1797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  <w:color w:val="212121"/>
          <w:kern w:val="0"/>
          <w:szCs w:val="21"/>
        </w:rPr>
      </w:pPr>
    </w:p>
    <w:p w:rsidR="0054158F" w:rsidRPr="006F6BC5" w:rsidRDefault="006F6BC5" w:rsidP="006F6BC5">
      <w:pPr>
        <w:spacing w:line="360" w:lineRule="auto"/>
        <w:ind w:firstLineChars="1682" w:firstLine="3532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四川省</w:t>
      </w:r>
      <w:r w:rsidR="0054158F" w:rsidRPr="006F6BC5">
        <w:rPr>
          <w:rFonts w:ascii="Times New Roman" w:hAnsi="Times New Roman" w:cs="Times New Roman"/>
          <w:szCs w:val="21"/>
        </w:rPr>
        <w:t>环保科普创意大赛组委会</w:t>
      </w:r>
      <w:bookmarkStart w:id="0" w:name="_GoBack"/>
      <w:bookmarkEnd w:id="0"/>
    </w:p>
    <w:p w:rsidR="0054158F" w:rsidRPr="006F6BC5" w:rsidRDefault="0054158F" w:rsidP="006F6BC5">
      <w:pPr>
        <w:spacing w:line="360" w:lineRule="auto"/>
        <w:ind w:firstLineChars="1245" w:firstLine="2614"/>
        <w:jc w:val="right"/>
        <w:rPr>
          <w:rFonts w:ascii="Times New Roman" w:hAnsi="Times New Roman" w:cs="Times New Roman"/>
          <w:szCs w:val="21"/>
        </w:rPr>
      </w:pPr>
      <w:r w:rsidRPr="006F6BC5">
        <w:rPr>
          <w:rFonts w:ascii="Times New Roman" w:hAnsi="Times New Roman" w:cs="Times New Roman"/>
          <w:szCs w:val="21"/>
        </w:rPr>
        <w:t xml:space="preserve">       </w:t>
      </w:r>
      <w:r w:rsidR="00C45924">
        <w:rPr>
          <w:rFonts w:ascii="Times New Roman" w:hAnsi="Times New Roman" w:cs="Times New Roman" w:hint="eastAsia"/>
          <w:szCs w:val="21"/>
        </w:rPr>
        <w:t>2018</w:t>
      </w:r>
      <w:r w:rsidR="001C504A" w:rsidRPr="006F6BC5">
        <w:rPr>
          <w:rFonts w:ascii="Times New Roman" w:hAnsi="Times New Roman" w:cs="Times New Roman"/>
          <w:szCs w:val="21"/>
        </w:rPr>
        <w:t>年</w:t>
      </w:r>
      <w:r w:rsidR="00C45924">
        <w:rPr>
          <w:rFonts w:ascii="Times New Roman" w:hAnsi="Times New Roman" w:cs="Times New Roman"/>
          <w:szCs w:val="21"/>
        </w:rPr>
        <w:t>5</w:t>
      </w:r>
      <w:r w:rsidRPr="006F6BC5">
        <w:rPr>
          <w:rFonts w:ascii="Times New Roman" w:hAnsi="Times New Roman" w:cs="Times New Roman"/>
          <w:szCs w:val="21"/>
        </w:rPr>
        <w:t>月</w:t>
      </w:r>
    </w:p>
    <w:p w:rsidR="00EA2410" w:rsidRPr="0054158F" w:rsidRDefault="001B3867"/>
    <w:sectPr w:rsidR="00EA2410" w:rsidRPr="0054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67" w:rsidRDefault="001B3867" w:rsidP="0054158F">
      <w:r>
        <w:separator/>
      </w:r>
    </w:p>
  </w:endnote>
  <w:endnote w:type="continuationSeparator" w:id="0">
    <w:p w:rsidR="001B3867" w:rsidRDefault="001B3867" w:rsidP="005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67" w:rsidRDefault="001B3867" w:rsidP="0054158F">
      <w:r>
        <w:separator/>
      </w:r>
    </w:p>
  </w:footnote>
  <w:footnote w:type="continuationSeparator" w:id="0">
    <w:p w:rsidR="001B3867" w:rsidRDefault="001B3867" w:rsidP="0054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8F"/>
    <w:rsid w:val="00033EB3"/>
    <w:rsid w:val="000B2BDC"/>
    <w:rsid w:val="000B62CC"/>
    <w:rsid w:val="0018082B"/>
    <w:rsid w:val="001B3867"/>
    <w:rsid w:val="001C504A"/>
    <w:rsid w:val="00302FB2"/>
    <w:rsid w:val="00321E35"/>
    <w:rsid w:val="00427407"/>
    <w:rsid w:val="0054158F"/>
    <w:rsid w:val="0057531B"/>
    <w:rsid w:val="006C7FC2"/>
    <w:rsid w:val="006F5C45"/>
    <w:rsid w:val="006F6BC5"/>
    <w:rsid w:val="00721B00"/>
    <w:rsid w:val="00774283"/>
    <w:rsid w:val="00785455"/>
    <w:rsid w:val="00B359CE"/>
    <w:rsid w:val="00B903BD"/>
    <w:rsid w:val="00BA1260"/>
    <w:rsid w:val="00C17977"/>
    <w:rsid w:val="00C45924"/>
    <w:rsid w:val="00E9009B"/>
    <w:rsid w:val="00EC48DA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B1065-7FBD-4D50-842E-DFA4C73E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9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1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8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7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5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13</cp:revision>
  <dcterms:created xsi:type="dcterms:W3CDTF">2017-04-19T10:18:00Z</dcterms:created>
  <dcterms:modified xsi:type="dcterms:W3CDTF">2018-05-10T02:28:00Z</dcterms:modified>
</cp:coreProperties>
</file>