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90" w:lineRule="atLeast"/>
        <w:ind w:left="0" w:right="0"/>
        <w:jc w:val="center"/>
        <w:rPr>
          <w:b/>
          <w:color w:val="A90B0B"/>
          <w:sz w:val="36"/>
          <w:szCs w:val="36"/>
        </w:rPr>
      </w:pPr>
      <w:r>
        <w:rPr>
          <w:b/>
          <w:i w:val="0"/>
          <w:caps w:val="0"/>
          <w:color w:val="A90B0B"/>
          <w:spacing w:val="0"/>
          <w:sz w:val="36"/>
          <w:szCs w:val="36"/>
          <w:bdr w:val="none" w:color="auto" w:sz="0" w:space="0"/>
          <w:shd w:val="clear" w:fill="FFFFFF"/>
        </w:rPr>
        <w:t>关于开展2018届优秀大学毕业生评选工作的通知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jc w:val="both"/>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2014级各小班：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60"/>
        <w:jc w:val="both"/>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为充分发挥先进的典型示范和激励引导作用，培养大学生积极进取，激励广大学生勤奋学习，根据教育厅有关文件精神和学校安排，现将2018届省级和校级优秀大学毕业生评选工作有关事宜通知如下：</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38"/>
        <w:jc w:val="both"/>
      </w:pPr>
      <w:r>
        <w:rPr>
          <w:rFonts w:hint="eastAsia" w:ascii="微软雅黑" w:hAnsi="微软雅黑" w:eastAsia="微软雅黑" w:cs="微软雅黑"/>
          <w:b/>
          <w:i w:val="0"/>
          <w:caps w:val="0"/>
          <w:color w:val="555555"/>
          <w:spacing w:val="0"/>
          <w:kern w:val="0"/>
          <w:sz w:val="24"/>
          <w:szCs w:val="24"/>
          <w:bdr w:val="none" w:color="auto" w:sz="0" w:space="0"/>
          <w:shd w:val="clear" w:fill="FFFFFF"/>
          <w:lang w:val="en-US" w:eastAsia="zh-CN" w:bidi="ar"/>
        </w:rPr>
        <w:t>一、评选条件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480"/>
        <w:jc w:val="both"/>
        <w:rPr>
          <w:b/>
          <w:bCs/>
          <w:color w:val="FF0000"/>
        </w:rPr>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（一）参评基本条件：2018届毕业生；学生政治思想素质好，道德品质优良，诚实守信，遵纪守法，未受纪律处分，</w:t>
      </w:r>
      <w:r>
        <w:rPr>
          <w:rFonts w:hint="eastAsia" w:ascii="微软雅黑" w:hAnsi="微软雅黑" w:eastAsia="微软雅黑" w:cs="微软雅黑"/>
          <w:b/>
          <w:bCs/>
          <w:i w:val="0"/>
          <w:caps w:val="0"/>
          <w:color w:val="FF0000"/>
          <w:spacing w:val="0"/>
          <w:kern w:val="0"/>
          <w:sz w:val="24"/>
          <w:szCs w:val="24"/>
          <w:bdr w:val="none" w:color="auto" w:sz="0" w:space="0"/>
          <w:shd w:val="clear" w:fill="FFFFFF"/>
          <w:lang w:val="en-US" w:eastAsia="zh-CN" w:bidi="ar"/>
        </w:rPr>
        <w:t>各科学业成绩合格，2016-2017学年必修课无补考或重修。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480"/>
        <w:jc w:val="both"/>
        <w:textAlignment w:val="baseline"/>
      </w:pPr>
      <w:r>
        <w:rPr>
          <w:rFonts w:hint="eastAsia" w:ascii="微软雅黑" w:hAnsi="微软雅黑" w:eastAsia="微软雅黑" w:cs="微软雅黑"/>
          <w:b w:val="0"/>
          <w:i w:val="0"/>
          <w:caps w:val="0"/>
          <w:color w:val="555555"/>
          <w:spacing w:val="0"/>
          <w:kern w:val="0"/>
          <w:sz w:val="24"/>
          <w:szCs w:val="24"/>
          <w:bdr w:val="none" w:color="auto" w:sz="0" w:space="0"/>
          <w:shd w:val="clear" w:fill="FFFFFF"/>
          <w:vertAlign w:val="baseline"/>
          <w:lang w:val="en-US" w:eastAsia="zh-CN" w:bidi="ar"/>
        </w:rPr>
        <w:t>（二）在符合学生表彰奖励“参评基本条件”的基础上，具备下列条件之一者可以申请参评：</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480"/>
        <w:jc w:val="both"/>
        <w:textAlignment w:val="baseline"/>
      </w:pPr>
      <w:r>
        <w:rPr>
          <w:rFonts w:hint="eastAsia" w:ascii="微软雅黑" w:hAnsi="微软雅黑" w:eastAsia="微软雅黑" w:cs="微软雅黑"/>
          <w:b w:val="0"/>
          <w:i w:val="0"/>
          <w:caps w:val="0"/>
          <w:color w:val="555555"/>
          <w:spacing w:val="0"/>
          <w:kern w:val="0"/>
          <w:sz w:val="24"/>
          <w:szCs w:val="24"/>
          <w:bdr w:val="none" w:color="auto" w:sz="0" w:space="0"/>
          <w:shd w:val="clear" w:fill="FFFFFF"/>
          <w:vertAlign w:val="baseline"/>
          <w:lang w:val="en-US" w:eastAsia="zh-CN" w:bidi="ar"/>
        </w:rPr>
        <w:t>（1）获得过学校特别荣誉奖学金、优秀学生标兵奖学金或国家奖学金；</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480"/>
        <w:jc w:val="both"/>
        <w:textAlignment w:val="baseline"/>
      </w:pPr>
      <w:r>
        <w:rPr>
          <w:rFonts w:hint="eastAsia" w:ascii="微软雅黑" w:hAnsi="微软雅黑" w:eastAsia="微软雅黑" w:cs="微软雅黑"/>
          <w:b w:val="0"/>
          <w:i w:val="0"/>
          <w:caps w:val="0"/>
          <w:color w:val="555555"/>
          <w:spacing w:val="0"/>
          <w:kern w:val="0"/>
          <w:sz w:val="24"/>
          <w:szCs w:val="24"/>
          <w:bdr w:val="none" w:color="auto" w:sz="0" w:space="0"/>
          <w:shd w:val="clear" w:fill="FFFFFF"/>
          <w:vertAlign w:val="baseline"/>
          <w:lang w:val="en-US" w:eastAsia="zh-CN" w:bidi="ar"/>
        </w:rPr>
        <w:t>（2）累计获得2项次及以上校级优秀共产党员、优秀学生、优秀学生干部、优秀团员、优秀团干部荣誉称号；</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480"/>
        <w:jc w:val="both"/>
        <w:textAlignment w:val="baseline"/>
      </w:pPr>
      <w:r>
        <w:rPr>
          <w:rFonts w:hint="eastAsia" w:ascii="微软雅黑" w:hAnsi="微软雅黑" w:eastAsia="微软雅黑" w:cs="微软雅黑"/>
          <w:b w:val="0"/>
          <w:i w:val="0"/>
          <w:caps w:val="0"/>
          <w:color w:val="555555"/>
          <w:spacing w:val="0"/>
          <w:kern w:val="0"/>
          <w:sz w:val="24"/>
          <w:szCs w:val="24"/>
          <w:bdr w:val="none" w:color="auto" w:sz="0" w:space="0"/>
          <w:shd w:val="clear" w:fill="FFFFFF"/>
          <w:vertAlign w:val="baseline"/>
          <w:lang w:val="en-US" w:eastAsia="zh-CN" w:bidi="ar"/>
        </w:rPr>
        <w:t>（3）获得过省级及以上荣誉称号或竞赛奖励；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480"/>
        <w:jc w:val="both"/>
        <w:textAlignment w:val="baseline"/>
      </w:pPr>
      <w:r>
        <w:rPr>
          <w:rFonts w:hint="eastAsia" w:ascii="微软雅黑" w:hAnsi="微软雅黑" w:eastAsia="微软雅黑" w:cs="微软雅黑"/>
          <w:b w:val="0"/>
          <w:i w:val="0"/>
          <w:caps w:val="0"/>
          <w:color w:val="555555"/>
          <w:spacing w:val="0"/>
          <w:kern w:val="0"/>
          <w:sz w:val="24"/>
          <w:szCs w:val="24"/>
          <w:bdr w:val="none" w:color="auto" w:sz="0" w:space="0"/>
          <w:shd w:val="clear" w:fill="FFFFFF"/>
          <w:vertAlign w:val="baseline"/>
          <w:lang w:val="en-US" w:eastAsia="zh-CN" w:bidi="ar"/>
        </w:rPr>
        <w:t>（4）受到过校级及其以上特别嘉奖。</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38"/>
        <w:jc w:val="both"/>
      </w:pPr>
      <w:r>
        <w:rPr>
          <w:rFonts w:hint="eastAsia" w:ascii="微软雅黑" w:hAnsi="微软雅黑" w:eastAsia="微软雅黑" w:cs="微软雅黑"/>
          <w:b/>
          <w:i w:val="0"/>
          <w:caps w:val="0"/>
          <w:color w:val="555555"/>
          <w:spacing w:val="0"/>
          <w:kern w:val="0"/>
          <w:sz w:val="24"/>
          <w:szCs w:val="24"/>
          <w:bdr w:val="none" w:color="auto" w:sz="0" w:space="0"/>
          <w:shd w:val="clear" w:fill="FFFFFF"/>
          <w:lang w:val="en-US" w:eastAsia="zh-CN" w:bidi="ar"/>
        </w:rPr>
        <w:t>二、评选办法</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60"/>
        <w:jc w:val="both"/>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1.校级优秀大学毕业生的评选采取在学生本人申请、学生或教师推荐基础上遴选的方式。</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60"/>
        <w:jc w:val="both"/>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2.省级优秀大学毕业生在学院推荐的校级优秀大学毕业生中评选。</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38"/>
        <w:jc w:val="both"/>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3.学校对评定的校级优秀大学毕业生及省级优秀大学毕业生推荐名单进行公示。并按规定将省级优秀大学毕业生初评名单上报省教育厅。</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38"/>
        <w:jc w:val="both"/>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4.评出的优秀大学毕业生，在后期的学习、毕业生产实习或毕业离校时表现不良者将取消其资格，并收回荣誉证书。</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38"/>
        <w:jc w:val="both"/>
      </w:pPr>
      <w:r>
        <w:rPr>
          <w:rFonts w:hint="eastAsia" w:ascii="微软雅黑" w:hAnsi="微软雅黑" w:eastAsia="微软雅黑" w:cs="微软雅黑"/>
          <w:b/>
          <w:i w:val="0"/>
          <w:caps w:val="0"/>
          <w:color w:val="555555"/>
          <w:spacing w:val="0"/>
          <w:kern w:val="0"/>
          <w:sz w:val="24"/>
          <w:szCs w:val="24"/>
          <w:bdr w:val="none" w:color="auto" w:sz="0" w:space="0"/>
          <w:shd w:val="clear" w:fill="FFFFFF"/>
          <w:lang w:val="en-US" w:eastAsia="zh-CN" w:bidi="ar"/>
        </w:rPr>
        <w:t>三、评选比例及核定名额</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38"/>
        <w:jc w:val="both"/>
      </w:pPr>
      <w:r>
        <w:rPr>
          <w:rFonts w:hint="eastAsia" w:ascii="微软雅黑" w:hAnsi="微软雅黑" w:eastAsia="微软雅黑" w:cs="微软雅黑"/>
          <w:b/>
          <w:i w:val="0"/>
          <w:caps w:val="0"/>
          <w:color w:val="555555"/>
          <w:spacing w:val="0"/>
          <w:kern w:val="0"/>
          <w:sz w:val="24"/>
          <w:szCs w:val="24"/>
          <w:bdr w:val="none" w:color="auto" w:sz="0" w:space="0"/>
          <w:shd w:val="clear" w:fill="FFFFFF"/>
          <w:lang w:val="en-US" w:eastAsia="zh-CN" w:bidi="ar"/>
        </w:rPr>
        <w:t>（一）评选比例</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38"/>
        <w:jc w:val="both"/>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省级优秀大学毕业生控制在毕业生人数的1%；校级本专科生控制在总数的5%以内。即校级10名，省级2名。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76" w:firstLine="538"/>
        <w:jc w:val="both"/>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bdr w:val="none" w:color="auto" w:sz="0" w:space="0"/>
          <w:shd w:val="clear" w:fill="FFFFFF"/>
          <w:lang w:val="en-US" w:eastAsia="zh-CN" w:bidi="ar"/>
        </w:rPr>
        <w:t>各小班2个推荐名额。</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538" w:leftChars="0" w:right="76" w:rightChars="0"/>
        <w:jc w:val="both"/>
      </w:pPr>
      <w:r>
        <w:rPr>
          <w:rFonts w:hint="eastAsia" w:ascii="微软雅黑" w:hAnsi="微软雅黑" w:eastAsia="微软雅黑" w:cs="微软雅黑"/>
          <w:b/>
          <w:i w:val="0"/>
          <w:caps w:val="0"/>
          <w:color w:val="555555"/>
          <w:spacing w:val="0"/>
          <w:kern w:val="0"/>
          <w:sz w:val="24"/>
          <w:szCs w:val="24"/>
          <w:bdr w:val="none" w:color="auto" w:sz="0" w:space="0"/>
          <w:shd w:val="clear" w:fill="FFFFFF"/>
          <w:lang w:val="en-US" w:eastAsia="zh-CN" w:bidi="ar"/>
        </w:rPr>
        <w:t>四、所交材料及时间安排</w:t>
      </w:r>
    </w:p>
    <w:p>
      <w:pPr>
        <w:rPr>
          <w:rFonts w:hint="eastAsia" w:ascii="微软雅黑" w:hAnsi="微软雅黑" w:eastAsia="微软雅黑" w:cs="微软雅黑"/>
          <w:sz w:val="24"/>
          <w:szCs w:val="24"/>
        </w:rPr>
      </w:pPr>
      <w:r>
        <w:rPr>
          <w:rFonts w:hint="eastAsia" w:ascii="微软雅黑" w:hAnsi="微软雅黑" w:eastAsia="微软雅黑" w:cs="微软雅黑"/>
        </w:rPr>
        <w:t xml:space="preserve"> </w:t>
      </w:r>
      <w:r>
        <w:rPr>
          <w:rFonts w:hint="eastAsia" w:ascii="微软雅黑" w:hAnsi="微软雅黑" w:eastAsia="微软雅黑" w:cs="微软雅黑"/>
          <w:sz w:val="24"/>
          <w:szCs w:val="24"/>
        </w:rPr>
        <w:t>1</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10月2日前，</w:t>
      </w:r>
      <w:r>
        <w:rPr>
          <w:rFonts w:hint="eastAsia" w:ascii="微软雅黑" w:hAnsi="微软雅黑" w:eastAsia="微软雅黑" w:cs="微软雅黑"/>
          <w:sz w:val="24"/>
          <w:szCs w:val="24"/>
          <w:lang w:eastAsia="zh-CN"/>
        </w:rPr>
        <w:t>各小班拟推同学登录学工管理系统填写申请，并提醒班主任线上审核。同时以班为单位将《</w:t>
      </w:r>
      <w:r>
        <w:rPr>
          <w:rFonts w:hint="eastAsia" w:ascii="微软雅黑" w:hAnsi="微软雅黑" w:eastAsia="微软雅黑" w:cs="微软雅黑"/>
          <w:sz w:val="24"/>
          <w:szCs w:val="24"/>
        </w:rPr>
        <w:t>四川农业大学优秀大学毕业生登记表</w:t>
      </w:r>
      <w:r>
        <w:rPr>
          <w:rFonts w:hint="eastAsia" w:ascii="微软雅黑" w:hAnsi="微软雅黑" w:eastAsia="微软雅黑" w:cs="微软雅黑"/>
          <w:sz w:val="24"/>
          <w:szCs w:val="24"/>
          <w:lang w:eastAsia="zh-CN"/>
        </w:rPr>
        <w:t>》（附件</w:t>
      </w: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《四川农业大学2018届优秀大学毕业生拟评情况一览表》（附件2）</w:t>
      </w:r>
      <w:r>
        <w:rPr>
          <w:rFonts w:hint="eastAsia" w:ascii="微软雅黑" w:hAnsi="微软雅黑" w:eastAsia="微软雅黑" w:cs="微软雅黑"/>
          <w:sz w:val="24"/>
          <w:szCs w:val="24"/>
          <w:lang w:eastAsia="zh-CN"/>
        </w:rPr>
        <w:t>电子档发送至邮箱：1364348626</w:t>
      </w:r>
      <w:r>
        <w:rPr>
          <w:rFonts w:hint="eastAsia" w:ascii="微软雅黑" w:hAnsi="微软雅黑" w:eastAsia="微软雅黑" w:cs="微软雅黑"/>
          <w:sz w:val="24"/>
          <w:szCs w:val="24"/>
          <w:lang w:val="en-US" w:eastAsia="zh-CN"/>
        </w:rPr>
        <w:t>@qq.com。</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2、</w:t>
      </w:r>
      <w:r>
        <w:rPr>
          <w:rFonts w:hint="eastAsia" w:ascii="微软雅黑" w:hAnsi="微软雅黑" w:eastAsia="微软雅黑" w:cs="微软雅黑"/>
          <w:sz w:val="24"/>
          <w:szCs w:val="24"/>
          <w:lang w:val="en-US" w:eastAsia="zh-CN"/>
        </w:rPr>
        <w:t>10月3日</w:t>
      </w:r>
      <w:r>
        <w:rPr>
          <w:rFonts w:hint="eastAsia" w:ascii="微软雅黑" w:hAnsi="微软雅黑" w:eastAsia="微软雅黑" w:cs="微软雅黑"/>
          <w:sz w:val="24"/>
          <w:szCs w:val="24"/>
        </w:rPr>
        <w:t>上午</w:t>
      </w:r>
      <w:r>
        <w:rPr>
          <w:rFonts w:hint="eastAsia" w:ascii="微软雅黑" w:hAnsi="微软雅黑" w:eastAsia="微软雅黑" w:cs="微软雅黑"/>
          <w:sz w:val="24"/>
          <w:szCs w:val="24"/>
          <w:lang w:val="en-US" w:eastAsia="zh-CN"/>
        </w:rPr>
        <w:t>9：30</w:t>
      </w:r>
      <w:r>
        <w:rPr>
          <w:rFonts w:hint="eastAsia" w:ascii="微软雅黑" w:hAnsi="微软雅黑" w:eastAsia="微软雅黑" w:cs="微软雅黑"/>
          <w:sz w:val="24"/>
          <w:szCs w:val="24"/>
        </w:rPr>
        <w:t>-1</w:t>
      </w: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:00</w:t>
      </w:r>
      <w:r>
        <w:rPr>
          <w:rFonts w:hint="eastAsia" w:ascii="微软雅黑" w:hAnsi="微软雅黑" w:eastAsia="微软雅黑" w:cs="微软雅黑"/>
          <w:sz w:val="24"/>
          <w:szCs w:val="24"/>
          <w:lang w:eastAsia="zh-CN"/>
        </w:rPr>
        <w:t>，各小班将</w:t>
      </w:r>
      <w:r>
        <w:rPr>
          <w:rFonts w:hint="eastAsia" w:ascii="微软雅黑" w:hAnsi="微软雅黑" w:eastAsia="微软雅黑" w:cs="微软雅黑"/>
          <w:sz w:val="24"/>
          <w:szCs w:val="24"/>
        </w:rPr>
        <w:t>纸质材料</w:t>
      </w:r>
      <w:r>
        <w:rPr>
          <w:rFonts w:hint="eastAsia" w:ascii="微软雅黑" w:hAnsi="微软雅黑" w:eastAsia="微软雅黑" w:cs="微软雅黑"/>
          <w:sz w:val="24"/>
          <w:szCs w:val="24"/>
          <w:lang w:eastAsia="zh-CN"/>
        </w:rPr>
        <w:t>（个人荣誉证书、获奖证书复印件）交至</w:t>
      </w:r>
      <w:r>
        <w:rPr>
          <w:rFonts w:hint="eastAsia" w:ascii="微软雅黑" w:hAnsi="微软雅黑" w:eastAsia="微软雅黑" w:cs="微软雅黑"/>
          <w:sz w:val="24"/>
          <w:szCs w:val="24"/>
          <w:lang w:val="en-US" w:eastAsia="zh-CN"/>
        </w:rPr>
        <w:t>1-606。</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省级优秀大学生相关表格待学院评定后再另行通知填写。</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附件1：</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四川农业大学优秀大学毕业生登记表</w:t>
      </w:r>
      <w:r>
        <w:rPr>
          <w:rFonts w:hint="eastAsia" w:ascii="微软雅黑" w:hAnsi="微软雅黑" w:eastAsia="微软雅黑" w:cs="微软雅黑"/>
          <w:sz w:val="24"/>
          <w:szCs w:val="24"/>
          <w:lang w:eastAsia="zh-CN"/>
        </w:rPr>
        <w:t>》</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附件2：四川农业大学2018届优秀大学毕业生拟评情况一览表</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附件3:2016-2017学年必修课加权平均成绩（2014级）</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附件4：三年必修课加权平均成绩及综测成绩（2014级）</w:t>
      </w:r>
    </w:p>
    <w:p>
      <w:pPr>
        <w:ind w:firstLine="4800" w:firstLineChars="2000"/>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环境</w:t>
      </w:r>
      <w:r>
        <w:rPr>
          <w:rFonts w:hint="eastAsia" w:ascii="微软雅黑" w:hAnsi="微软雅黑" w:eastAsia="微软雅黑" w:cs="微软雅黑"/>
          <w:sz w:val="24"/>
          <w:szCs w:val="24"/>
        </w:rPr>
        <w:t>学院党委办公室</w:t>
      </w:r>
    </w:p>
    <w:p>
      <w:pPr>
        <w:ind w:firstLine="5040" w:firstLineChars="2100"/>
        <w:rPr>
          <w:rFonts w:hint="eastAsia" w:ascii="微软雅黑" w:hAnsi="微软雅黑" w:eastAsia="微软雅黑" w:cs="微软雅黑"/>
          <w:sz w:val="24"/>
          <w:szCs w:val="24"/>
        </w:rPr>
      </w:pPr>
      <w:bookmarkStart w:id="0" w:name="_GoBack"/>
      <w:bookmarkEnd w:id="0"/>
      <w:r>
        <w:rPr>
          <w:rFonts w:hint="eastAsia" w:ascii="微软雅黑" w:hAnsi="微软雅黑" w:eastAsia="微软雅黑" w:cs="微软雅黑"/>
          <w:sz w:val="24"/>
          <w:szCs w:val="24"/>
        </w:rPr>
        <w:t>2017年9月2</w:t>
      </w:r>
      <w:r>
        <w:rPr>
          <w:rFonts w:hint="eastAsia" w:ascii="微软雅黑" w:hAnsi="微软雅黑" w:eastAsia="微软雅黑" w:cs="微软雅黑"/>
          <w:sz w:val="24"/>
          <w:szCs w:val="24"/>
          <w:lang w:val="en-US" w:eastAsia="zh-CN"/>
        </w:rPr>
        <w:t>8</w:t>
      </w:r>
      <w:r>
        <w:rPr>
          <w:rFonts w:hint="eastAsia" w:ascii="微软雅黑" w:hAnsi="微软雅黑" w:eastAsia="微软雅黑" w:cs="微软雅黑"/>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E1560"/>
    <w:multiLevelType w:val="singleLevel"/>
    <w:tmpl w:val="59CE1560"/>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33A75"/>
    <w:rsid w:val="1CED4F6B"/>
    <w:rsid w:val="22FD1626"/>
    <w:rsid w:val="32F429DE"/>
    <w:rsid w:val="511F4A7D"/>
    <w:rsid w:val="5D4A6BC9"/>
    <w:rsid w:val="66673D63"/>
    <w:rsid w:val="7F4D5C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zy</dc:creator>
  <cp:lastModifiedBy>zy</cp:lastModifiedBy>
  <dcterms:modified xsi:type="dcterms:W3CDTF">2017-09-29T10:41:51Z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